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toil  p. 81 -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scrape  p. 82 -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claiming  p. 84 -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representatives  p. 87 -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realized  p. 89 -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affect  p. 90 -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features  p. 95 -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sole  p. 95 -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engage  p. 96 -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similar  p. 96 -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expenses  p. 97 -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particular  p. 97 -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secretary  p. 97 -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strategies  p. 97 -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purchase  p. 98 -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12-15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